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2BF7" w14:textId="77777777" w:rsidR="00CB2A25" w:rsidRDefault="00CB2A25" w:rsidP="003B38A9">
      <w:pPr>
        <w:ind w:left="6521"/>
        <w:rPr>
          <w:rFonts w:asciiTheme="minorHAnsi" w:hAnsiTheme="minorHAnsi" w:cstheme="minorHAnsi"/>
        </w:rPr>
      </w:pPr>
    </w:p>
    <w:p w14:paraId="13507388" w14:textId="2D40BBB7" w:rsidR="00CB2A25" w:rsidRDefault="001A5D06" w:rsidP="00CB2A25">
      <w:pPr>
        <w:jc w:val="center"/>
        <w:rPr>
          <w:sz w:val="44"/>
          <w:szCs w:val="44"/>
        </w:rPr>
      </w:pPr>
      <w:r>
        <w:rPr>
          <w:noProof/>
          <w:sz w:val="44"/>
          <w:szCs w:val="44"/>
        </w:rPr>
        <w:drawing>
          <wp:inline distT="0" distB="0" distL="0" distR="0" wp14:anchorId="23840469" wp14:editId="44EC0320">
            <wp:extent cx="506095" cy="707390"/>
            <wp:effectExtent l="0" t="0" r="825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707390"/>
                    </a:xfrm>
                    <a:prstGeom prst="rect">
                      <a:avLst/>
                    </a:prstGeom>
                    <a:noFill/>
                  </pic:spPr>
                </pic:pic>
              </a:graphicData>
            </a:graphic>
          </wp:inline>
        </w:drawing>
      </w:r>
    </w:p>
    <w:p w14:paraId="08718941"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ENTE CAPOFILA AMBITO 14</w:t>
      </w:r>
    </w:p>
    <w:p w14:paraId="06AB398A"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Comuni di Bagnara Calabra, Calanna, Campo Calabro, Fiumara, Laganadi,</w:t>
      </w:r>
    </w:p>
    <w:p w14:paraId="71CB1C13"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San Procopio, San Roberto, Sant’Alessio, Sant’Eufemia, Santo Stefano, Scilla, Sinopoli.</w:t>
      </w:r>
    </w:p>
    <w:p w14:paraId="180106E8"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Via Nazionale 541 - Tel. 0965/795195 Fax 0965/795347</w:t>
      </w:r>
    </w:p>
    <w:p w14:paraId="106CF429" w14:textId="1049D38A" w:rsidR="00CB2A25"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 xml:space="preserve">PEC: </w:t>
      </w:r>
      <w:hyperlink r:id="rId8" w:history="1">
        <w:r w:rsidR="00C475FC" w:rsidRPr="00DF2B6F">
          <w:rPr>
            <w:rStyle w:val="Collegamentoipertestuale"/>
            <w:rFonts w:ascii="Times New Roman" w:hAnsi="Times New Roman" w:cs="Times New Roman"/>
            <w:i/>
            <w:iCs/>
            <w:sz w:val="20"/>
            <w:szCs w:val="20"/>
          </w:rPr>
          <w:t>protocollo@pec.comune.villasangiovanni.rc.it</w:t>
        </w:r>
      </w:hyperlink>
    </w:p>
    <w:p w14:paraId="408C7442" w14:textId="319C840E" w:rsidR="00C475FC" w:rsidRDefault="00C475FC" w:rsidP="00A81FA3">
      <w:pPr>
        <w:jc w:val="center"/>
        <w:rPr>
          <w:rFonts w:ascii="Times New Roman" w:hAnsi="Times New Roman" w:cs="Times New Roman"/>
          <w:i/>
          <w:iCs/>
          <w:sz w:val="20"/>
          <w:szCs w:val="20"/>
        </w:rPr>
      </w:pPr>
    </w:p>
    <w:p w14:paraId="5C82E653" w14:textId="24CAE4CE" w:rsidR="00C475FC" w:rsidRDefault="00C475FC" w:rsidP="00A81FA3">
      <w:pPr>
        <w:jc w:val="center"/>
        <w:rPr>
          <w:rFonts w:ascii="Times New Roman" w:hAnsi="Times New Roman" w:cs="Times New Roman"/>
          <w:i/>
          <w:iCs/>
          <w:sz w:val="20"/>
          <w:szCs w:val="20"/>
        </w:rPr>
      </w:pPr>
    </w:p>
    <w:p w14:paraId="16B886D5" w14:textId="77777777" w:rsidR="00C475FC" w:rsidRPr="00A81FA3" w:rsidRDefault="00C475FC" w:rsidP="00A81FA3">
      <w:pPr>
        <w:jc w:val="center"/>
        <w:rPr>
          <w:rFonts w:ascii="Times New Roman" w:hAnsi="Times New Roman" w:cs="Times New Roman"/>
          <w:i/>
          <w:iCs/>
          <w:sz w:val="20"/>
          <w:szCs w:val="20"/>
        </w:rPr>
      </w:pPr>
    </w:p>
    <w:p w14:paraId="3EDF94DF" w14:textId="77777777" w:rsidR="00CB2A25" w:rsidRPr="00C475FC" w:rsidRDefault="00CB2A25" w:rsidP="00CB2A25">
      <w:pPr>
        <w:jc w:val="center"/>
        <w:rPr>
          <w:rFonts w:asciiTheme="minorHAnsi" w:hAnsiTheme="minorHAnsi" w:cstheme="minorHAnsi"/>
          <w:b/>
          <w:bCs/>
          <w:color w:val="365F91" w:themeColor="accent1" w:themeShade="BF"/>
          <w:sz w:val="40"/>
          <w:szCs w:val="40"/>
        </w:rPr>
      </w:pPr>
      <w:r w:rsidRPr="00C475FC">
        <w:rPr>
          <w:rFonts w:asciiTheme="minorHAnsi" w:hAnsiTheme="minorHAnsi" w:cstheme="minorHAnsi"/>
          <w:b/>
          <w:bCs/>
          <w:color w:val="365F91" w:themeColor="accent1" w:themeShade="BF"/>
          <w:sz w:val="40"/>
          <w:szCs w:val="40"/>
        </w:rPr>
        <w:t>PR CALABRIA FESR FSE+ 2021 – 2027</w:t>
      </w:r>
    </w:p>
    <w:p w14:paraId="225F0FE5" w14:textId="4BFE2243" w:rsidR="00CB2A25" w:rsidRPr="00C475FC" w:rsidRDefault="00CB2A25" w:rsidP="00CB2A25">
      <w:pPr>
        <w:jc w:val="center"/>
        <w:rPr>
          <w:rFonts w:asciiTheme="minorHAnsi" w:hAnsiTheme="minorHAnsi" w:cstheme="minorHAnsi"/>
          <w:b/>
          <w:bCs/>
          <w:color w:val="365F91" w:themeColor="accent1" w:themeShade="BF"/>
          <w:sz w:val="40"/>
          <w:szCs w:val="40"/>
        </w:rPr>
      </w:pPr>
      <w:r w:rsidRPr="00C475FC">
        <w:rPr>
          <w:rFonts w:asciiTheme="minorHAnsi" w:hAnsiTheme="minorHAnsi" w:cstheme="minorHAnsi"/>
          <w:b/>
          <w:bCs/>
          <w:color w:val="365F91" w:themeColor="accent1" w:themeShade="BF"/>
          <w:sz w:val="40"/>
          <w:szCs w:val="40"/>
        </w:rPr>
        <w:t>PRIORITA’ 4INCL – Una Calabria più inclusiva</w:t>
      </w:r>
    </w:p>
    <w:p w14:paraId="33F198B6" w14:textId="551B14D1" w:rsidR="00CB2A25" w:rsidRDefault="00CB2A25" w:rsidP="00CB2A25">
      <w:pPr>
        <w:jc w:val="center"/>
        <w:rPr>
          <w:rFonts w:asciiTheme="minorHAnsi" w:hAnsiTheme="minorHAnsi" w:cstheme="minorHAnsi"/>
          <w:b/>
          <w:bCs/>
          <w:color w:val="365F91" w:themeColor="accent1" w:themeShade="BF"/>
          <w:sz w:val="40"/>
          <w:szCs w:val="40"/>
        </w:rPr>
      </w:pPr>
    </w:p>
    <w:p w14:paraId="0AFA8A98" w14:textId="77777777" w:rsidR="00F92B1B" w:rsidRPr="00C65A33" w:rsidRDefault="00F92B1B"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6ABF15B5" w14:textId="7FD693E2" w:rsidR="007C449C" w:rsidRDefault="007C449C" w:rsidP="00F157EA">
      <w:pPr>
        <w:pStyle w:val="Titolo1"/>
        <w:tabs>
          <w:tab w:val="left" w:pos="678"/>
        </w:tabs>
        <w:spacing w:before="0"/>
        <w:ind w:left="0" w:firstLine="0"/>
        <w:rPr>
          <w:rFonts w:asciiTheme="minorHAnsi" w:hAnsiTheme="minorHAnsi" w:cstheme="minorHAnsi"/>
          <w:b w:val="0"/>
          <w:bCs w:val="0"/>
          <w:color w:val="000000" w:themeColor="text1"/>
          <w:sz w:val="22"/>
          <w:szCs w:val="22"/>
        </w:rPr>
      </w:pPr>
    </w:p>
    <w:p w14:paraId="65F440E2" w14:textId="6669FAA3" w:rsidR="00F157EA" w:rsidRDefault="00F157EA" w:rsidP="00F157EA">
      <w:pPr>
        <w:pStyle w:val="Titolo1"/>
        <w:tabs>
          <w:tab w:val="left" w:pos="678"/>
        </w:tabs>
        <w:spacing w:before="0"/>
        <w:ind w:left="0" w:firstLine="0"/>
        <w:rPr>
          <w:rFonts w:asciiTheme="minorHAnsi" w:hAnsiTheme="minorHAnsi" w:cstheme="minorHAnsi"/>
          <w:b w:val="0"/>
          <w:bCs w:val="0"/>
          <w:color w:val="000000" w:themeColor="text1"/>
          <w:sz w:val="22"/>
          <w:szCs w:val="22"/>
        </w:rPr>
      </w:pPr>
    </w:p>
    <w:p w14:paraId="0AC12592" w14:textId="77777777" w:rsidR="00F157EA" w:rsidRDefault="00F157EA" w:rsidP="00F157EA">
      <w:pPr>
        <w:pStyle w:val="Titolo1"/>
        <w:tabs>
          <w:tab w:val="left" w:pos="678"/>
        </w:tabs>
        <w:spacing w:before="0"/>
        <w:ind w:left="0" w:firstLine="0"/>
        <w:rPr>
          <w:rFonts w:asciiTheme="minorHAnsi" w:hAnsiTheme="minorHAnsi" w:cstheme="minorHAnsi"/>
          <w:b w:val="0"/>
          <w:bCs w:val="0"/>
          <w:color w:val="000000" w:themeColor="text1"/>
          <w:sz w:val="22"/>
          <w:szCs w:val="22"/>
        </w:rPr>
      </w:pPr>
    </w:p>
    <w:p w14:paraId="2F0B60B5" w14:textId="09ED2C09" w:rsidR="000B6B4E" w:rsidRPr="00F10509" w:rsidRDefault="000B6B4E" w:rsidP="007C449C">
      <w:pPr>
        <w:pStyle w:val="Titolo1"/>
        <w:tabs>
          <w:tab w:val="left" w:pos="678"/>
        </w:tabs>
        <w:spacing w:before="0"/>
        <w:ind w:left="142" w:firstLine="0"/>
        <w:jc w:val="right"/>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Al Comune di</w:t>
      </w:r>
      <w:r w:rsidR="00F97AC9" w:rsidRPr="00F10509">
        <w:rPr>
          <w:rFonts w:asciiTheme="minorHAnsi" w:hAnsiTheme="minorHAnsi" w:cstheme="minorHAnsi"/>
          <w:b w:val="0"/>
          <w:bCs w:val="0"/>
          <w:i/>
          <w:iCs/>
          <w:color w:val="000000" w:themeColor="text1"/>
          <w:sz w:val="22"/>
          <w:szCs w:val="22"/>
        </w:rPr>
        <w:t xml:space="preserve"> Villa San Giovanni</w:t>
      </w:r>
    </w:p>
    <w:p w14:paraId="6289DE50" w14:textId="67E033E9" w:rsidR="000B6B4E" w:rsidRPr="00F10509" w:rsidRDefault="000B6B4E" w:rsidP="000B6B4E">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in qualità di Comune capofila </w:t>
      </w:r>
    </w:p>
    <w:p w14:paraId="32AD866B" w14:textId="4AE95D7F" w:rsidR="003B38A9" w:rsidRPr="00F10509" w:rsidRDefault="000B6B4E" w:rsidP="00F97AC9">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dell’Ambito Territoriale Soci</w:t>
      </w:r>
      <w:r w:rsidR="00F97AC9" w:rsidRPr="00F10509">
        <w:rPr>
          <w:rFonts w:asciiTheme="minorHAnsi" w:hAnsiTheme="minorHAnsi" w:cstheme="minorHAnsi"/>
          <w:b w:val="0"/>
          <w:bCs w:val="0"/>
          <w:i/>
          <w:iCs/>
          <w:color w:val="000000" w:themeColor="text1"/>
          <w:sz w:val="22"/>
          <w:szCs w:val="22"/>
        </w:rPr>
        <w:t>ale</w:t>
      </w:r>
    </w:p>
    <w:p w14:paraId="75B4B696" w14:textId="79CDF690" w:rsidR="00DE684D" w:rsidRPr="00F10509" w:rsidRDefault="00DE684D" w:rsidP="00DE684D">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di Villa San Giovanni</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26548370" w:rsidR="00051C86"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134336C2" w14:textId="77777777" w:rsidR="004B3742" w:rsidRPr="003B38A9" w:rsidRDefault="004B3742" w:rsidP="003B38A9">
      <w:pPr>
        <w:jc w:val="center"/>
        <w:rPr>
          <w:rFonts w:asciiTheme="minorHAnsi" w:hAnsiTheme="minorHAnsi" w:cstheme="minorHAnsi"/>
          <w:b/>
          <w:bCs/>
        </w:rPr>
      </w:pP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D9A7E3B"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E684D">
        <w:rPr>
          <w:rFonts w:asciiTheme="minorHAnsi" w:hAnsiTheme="minorHAnsi" w:cstheme="minorHAnsi"/>
        </w:rPr>
        <w:t>Villa San Giovanni</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00DE684D">
        <w:rPr>
          <w:rFonts w:asciiTheme="minorHAnsi" w:hAnsiTheme="minorHAnsi" w:cstheme="minorHAnsi"/>
        </w:rPr>
        <w:t xml:space="preserve"> di Villa San Giovanni </w:t>
      </w:r>
      <w:r w:rsidRPr="002D1608">
        <w:rPr>
          <w:rFonts w:asciiTheme="minorHAnsi" w:hAnsiTheme="minorHAnsi" w:cstheme="minorHAnsi"/>
        </w:rPr>
        <w:t>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52A1BE9A" w14:textId="77777777" w:rsidR="00C14D9D"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w:t>
      </w:r>
    </w:p>
    <w:p w14:paraId="59650F49" w14:textId="77777777" w:rsidR="00C14D9D" w:rsidRDefault="00C14D9D" w:rsidP="00C14D9D">
      <w:pPr>
        <w:pStyle w:val="Paragrafoelenco"/>
        <w:spacing w:before="0" w:line="360" w:lineRule="auto"/>
        <w:ind w:left="720" w:firstLine="0"/>
        <w:rPr>
          <w:rFonts w:asciiTheme="minorHAnsi" w:hAnsiTheme="minorHAnsi" w:cstheme="minorHAnsi"/>
        </w:rPr>
      </w:pPr>
    </w:p>
    <w:p w14:paraId="3DA74133" w14:textId="2219F8A8" w:rsidR="00051C86" w:rsidRPr="00656797" w:rsidRDefault="00253552" w:rsidP="00C14D9D">
      <w:pPr>
        <w:pStyle w:val="Paragrafoelenco"/>
        <w:spacing w:before="0" w:line="360" w:lineRule="auto"/>
        <w:ind w:left="720" w:firstLine="0"/>
        <w:rPr>
          <w:rFonts w:asciiTheme="minorHAnsi" w:hAnsiTheme="minorHAnsi" w:cstheme="minorHAnsi"/>
        </w:rPr>
      </w:pPr>
      <w:r w:rsidRPr="00656797">
        <w:rPr>
          <w:rFonts w:asciiTheme="minorHAnsi" w:hAnsiTheme="minorHAnsi" w:cstheme="minorHAnsi"/>
        </w:rPr>
        <w:t xml:space="preserve">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l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58DA9694"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F97AC9">
        <w:rPr>
          <w:rFonts w:asciiTheme="minorHAnsi" w:hAnsiTheme="minorHAnsi" w:cstheme="minorHAnsi"/>
        </w:rPr>
        <w:t>Villa San Giovanni</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41432631"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Titolare del trattamento è il Comune di</w:t>
      </w:r>
      <w:r w:rsidR="00F97AC9">
        <w:rPr>
          <w:rFonts w:asciiTheme="minorHAnsi" w:hAnsiTheme="minorHAnsi" w:cstheme="minorHAnsi"/>
        </w:rPr>
        <w:t xml:space="preserve"> Villa San Giovanni </w:t>
      </w:r>
      <w:r w:rsidRPr="002D1608">
        <w:rPr>
          <w:rFonts w:asciiTheme="minorHAnsi" w:hAnsiTheme="minorHAnsi" w:cstheme="minorHAnsi"/>
        </w:rPr>
        <w:t>e responsabile del trattamento è il Responsabile del</w:t>
      </w:r>
      <w:r w:rsidR="000541BC">
        <w:rPr>
          <w:rFonts w:asciiTheme="minorHAnsi" w:hAnsiTheme="minorHAnsi" w:cstheme="minorHAnsi"/>
        </w:rPr>
        <w:t>l’Ufficio di Piano ATS 14</w:t>
      </w:r>
      <w:r w:rsidR="008518D8">
        <w:rPr>
          <w:rFonts w:asciiTheme="minorHAnsi" w:hAnsiTheme="minorHAnsi" w:cstheme="minorHAnsi"/>
        </w:rPr>
        <w:t xml:space="preserve">, </w:t>
      </w:r>
      <w:r w:rsidR="00F97AC9">
        <w:rPr>
          <w:rFonts w:asciiTheme="minorHAnsi" w:hAnsiTheme="minorHAnsi" w:cstheme="minorHAnsi"/>
        </w:rPr>
        <w:t>Avv. Demetrio Eros Domenico Polimeni.</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D1F5" w14:textId="77777777" w:rsidR="00E85038" w:rsidRDefault="00E85038">
      <w:r>
        <w:separator/>
      </w:r>
    </w:p>
  </w:endnote>
  <w:endnote w:type="continuationSeparator" w:id="0">
    <w:p w14:paraId="32F917C7" w14:textId="77777777" w:rsidR="00E85038" w:rsidRDefault="00E8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FBB6" w14:textId="77777777" w:rsidR="00E85038" w:rsidRDefault="00E85038">
      <w:r>
        <w:separator/>
      </w:r>
    </w:p>
  </w:footnote>
  <w:footnote w:type="continuationSeparator" w:id="0">
    <w:p w14:paraId="4BA54537" w14:textId="77777777" w:rsidR="00E85038" w:rsidRDefault="00E8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541BC"/>
    <w:rsid w:val="00085BAC"/>
    <w:rsid w:val="000A7C9D"/>
    <w:rsid w:val="000B6B4E"/>
    <w:rsid w:val="001034AE"/>
    <w:rsid w:val="001A5D06"/>
    <w:rsid w:val="001C03C4"/>
    <w:rsid w:val="001E0AA8"/>
    <w:rsid w:val="00204CC6"/>
    <w:rsid w:val="00253552"/>
    <w:rsid w:val="002D1608"/>
    <w:rsid w:val="003B0981"/>
    <w:rsid w:val="003B38A9"/>
    <w:rsid w:val="004773D7"/>
    <w:rsid w:val="004B3742"/>
    <w:rsid w:val="00627C37"/>
    <w:rsid w:val="006374E0"/>
    <w:rsid w:val="00656797"/>
    <w:rsid w:val="00672127"/>
    <w:rsid w:val="006A16F2"/>
    <w:rsid w:val="006A5605"/>
    <w:rsid w:val="006B1543"/>
    <w:rsid w:val="006E3DEB"/>
    <w:rsid w:val="00713B1E"/>
    <w:rsid w:val="007C449C"/>
    <w:rsid w:val="00836962"/>
    <w:rsid w:val="008518D8"/>
    <w:rsid w:val="008A04EC"/>
    <w:rsid w:val="00922A1D"/>
    <w:rsid w:val="00961AC7"/>
    <w:rsid w:val="009877E0"/>
    <w:rsid w:val="00A37D4D"/>
    <w:rsid w:val="00A70AD4"/>
    <w:rsid w:val="00A81FA3"/>
    <w:rsid w:val="00AA07AC"/>
    <w:rsid w:val="00C14D9D"/>
    <w:rsid w:val="00C475FC"/>
    <w:rsid w:val="00C741AF"/>
    <w:rsid w:val="00CB2A25"/>
    <w:rsid w:val="00CD20E2"/>
    <w:rsid w:val="00D31725"/>
    <w:rsid w:val="00D363E4"/>
    <w:rsid w:val="00DA5D24"/>
    <w:rsid w:val="00DC1FA6"/>
    <w:rsid w:val="00DE684D"/>
    <w:rsid w:val="00E66563"/>
    <w:rsid w:val="00E700AA"/>
    <w:rsid w:val="00E85038"/>
    <w:rsid w:val="00F10509"/>
    <w:rsid w:val="00F157EA"/>
    <w:rsid w:val="00F247B3"/>
    <w:rsid w:val="00F5652D"/>
    <w:rsid w:val="00F92B1B"/>
    <w:rsid w:val="00F95FE9"/>
    <w:rsid w:val="00F97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character" w:styleId="Collegamentoipertestuale">
    <w:name w:val="Hyperlink"/>
    <w:basedOn w:val="Carpredefinitoparagrafo"/>
    <w:uiPriority w:val="99"/>
    <w:unhideWhenUsed/>
    <w:rsid w:val="00C475FC"/>
    <w:rPr>
      <w:color w:val="0000FF" w:themeColor="hyperlink"/>
      <w:u w:val="single"/>
    </w:rPr>
  </w:style>
  <w:style w:type="character" w:styleId="Menzionenonrisolta">
    <w:name w:val="Unresolved Mention"/>
    <w:basedOn w:val="Carpredefinitoparagrafo"/>
    <w:uiPriority w:val="99"/>
    <w:semiHidden/>
    <w:unhideWhenUsed/>
    <w:rsid w:val="00C47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ec.comune.villasangiovanni.rc.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971</Words>
  <Characters>5541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Servizi Lavori Pubblici 1 - Comune di Villa San Giovanni</cp:lastModifiedBy>
  <cp:revision>29</cp:revision>
  <dcterms:created xsi:type="dcterms:W3CDTF">2025-10-29T09:58:00Z</dcterms:created>
  <dcterms:modified xsi:type="dcterms:W3CDTF">2026-04-23T13:40:00Z</dcterms:modified>
  <cp:category/>
</cp:coreProperties>
</file>